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971B" w14:textId="77777777" w:rsidR="006055B6" w:rsidRPr="00AA7C4B" w:rsidRDefault="006055B6" w:rsidP="006055B6">
      <w:pPr>
        <w:pStyle w:val="TableParagraph"/>
        <w:spacing w:line="256" w:lineRule="exact"/>
        <w:ind w:right="198"/>
        <w:jc w:val="right"/>
        <w:rPr>
          <w:sz w:val="24"/>
          <w:szCs w:val="24"/>
        </w:rPr>
      </w:pPr>
      <w:r w:rsidRPr="00AA7C4B">
        <w:rPr>
          <w:sz w:val="24"/>
          <w:szCs w:val="24"/>
        </w:rPr>
        <w:t>Приложение</w:t>
      </w:r>
      <w:r w:rsidRPr="00AA7C4B">
        <w:rPr>
          <w:spacing w:val="-5"/>
          <w:sz w:val="24"/>
          <w:szCs w:val="24"/>
        </w:rPr>
        <w:t xml:space="preserve"> </w:t>
      </w:r>
      <w:r w:rsidRPr="00AA7C4B">
        <w:rPr>
          <w:sz w:val="24"/>
          <w:szCs w:val="24"/>
        </w:rPr>
        <w:t>№1</w:t>
      </w:r>
    </w:p>
    <w:p w14:paraId="7030064B" w14:textId="55B5092C" w:rsidR="00F52AE8" w:rsidRDefault="006055B6" w:rsidP="006055B6">
      <w:pPr>
        <w:jc w:val="right"/>
        <w:rPr>
          <w:sz w:val="24"/>
          <w:szCs w:val="24"/>
        </w:rPr>
      </w:pPr>
      <w:r w:rsidRPr="00AA7C4B">
        <w:rPr>
          <w:sz w:val="24"/>
          <w:szCs w:val="24"/>
        </w:rPr>
        <w:t>к конкурсной</w:t>
      </w:r>
      <w:r w:rsidRPr="00AA7C4B">
        <w:rPr>
          <w:spacing w:val="-18"/>
          <w:sz w:val="24"/>
          <w:szCs w:val="24"/>
        </w:rPr>
        <w:t xml:space="preserve"> </w:t>
      </w:r>
      <w:r w:rsidRPr="00AA7C4B">
        <w:rPr>
          <w:sz w:val="24"/>
          <w:szCs w:val="24"/>
        </w:rPr>
        <w:t>документации</w:t>
      </w:r>
    </w:p>
    <w:p w14:paraId="1D2DBF71" w14:textId="7F161F73" w:rsidR="006055B6" w:rsidRDefault="006055B6" w:rsidP="006055B6">
      <w:pPr>
        <w:jc w:val="right"/>
        <w:rPr>
          <w:sz w:val="24"/>
          <w:szCs w:val="24"/>
        </w:rPr>
      </w:pPr>
    </w:p>
    <w:p w14:paraId="0EC170F9" w14:textId="5D563564" w:rsidR="006055B6" w:rsidRDefault="006055B6" w:rsidP="006055B6">
      <w:pPr>
        <w:jc w:val="center"/>
        <w:rPr>
          <w:b/>
          <w:bCs/>
          <w:i/>
          <w:sz w:val="24"/>
          <w:szCs w:val="24"/>
        </w:rPr>
      </w:pPr>
      <w:r w:rsidRPr="006055B6">
        <w:rPr>
          <w:b/>
          <w:bCs/>
          <w:i/>
          <w:sz w:val="24"/>
          <w:szCs w:val="24"/>
        </w:rPr>
        <w:t>ТЕХНИЧЕСКОЕ ЗАДАНИЕ</w:t>
      </w:r>
    </w:p>
    <w:p w14:paraId="4F4B3896" w14:textId="13C6A49E" w:rsidR="006055B6" w:rsidRDefault="006055B6" w:rsidP="006055B6">
      <w:pPr>
        <w:jc w:val="center"/>
        <w:rPr>
          <w:b/>
          <w:bCs/>
          <w:i/>
          <w:sz w:val="24"/>
          <w:szCs w:val="24"/>
        </w:rPr>
      </w:pP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6833"/>
      </w:tblGrid>
      <w:tr w:rsidR="006055B6" w:rsidRPr="00954FD2" w14:paraId="7FB02886" w14:textId="77777777" w:rsidTr="006055B6">
        <w:trPr>
          <w:trHeight w:val="699"/>
        </w:trPr>
        <w:tc>
          <w:tcPr>
            <w:tcW w:w="568" w:type="dxa"/>
            <w:vAlign w:val="center"/>
          </w:tcPr>
          <w:p w14:paraId="053AD6CB" w14:textId="15D1C5EC" w:rsidR="006055B6" w:rsidRPr="00954FD2" w:rsidRDefault="006055B6" w:rsidP="0016346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3D4EEBAF" w14:textId="77777777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833" w:type="dxa"/>
            <w:vAlign w:val="center"/>
          </w:tcPr>
          <w:p w14:paraId="7CC5692C" w14:textId="77777777" w:rsidR="006055B6" w:rsidRPr="00AA7C4B" w:rsidRDefault="006055B6" w:rsidP="00F600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95E20">
              <w:rPr>
                <w:sz w:val="24"/>
                <w:szCs w:val="24"/>
              </w:rPr>
              <w:t>Фонд защиты прав граждан – участников долевого строительства Волгоградской области</w:t>
            </w:r>
            <w:r w:rsidRPr="00AA7C4B">
              <w:rPr>
                <w:sz w:val="24"/>
                <w:szCs w:val="24"/>
              </w:rPr>
              <w:t xml:space="preserve">.  </w:t>
            </w:r>
          </w:p>
          <w:p w14:paraId="17B46C6C" w14:textId="1991786B" w:rsidR="006055B6" w:rsidRPr="00954FD2" w:rsidRDefault="006055B6" w:rsidP="0016346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55B6" w:rsidRPr="002F18C9" w14:paraId="5A352A58" w14:textId="77777777" w:rsidTr="006055B6">
        <w:tc>
          <w:tcPr>
            <w:tcW w:w="568" w:type="dxa"/>
          </w:tcPr>
          <w:p w14:paraId="24D58A1E" w14:textId="2340C8FA" w:rsidR="006055B6" w:rsidRPr="00954FD2" w:rsidRDefault="00F60071" w:rsidP="0016346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055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F2059FF" w14:textId="699042AB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выполнения работ:</w:t>
            </w:r>
          </w:p>
        </w:tc>
        <w:tc>
          <w:tcPr>
            <w:tcW w:w="6833" w:type="dxa"/>
          </w:tcPr>
          <w:p w14:paraId="072965DB" w14:textId="615C1F8F" w:rsidR="006055B6" w:rsidRPr="006055B6" w:rsidRDefault="00F60071" w:rsidP="006055B6">
            <w:pPr>
              <w:contextualSpacing/>
              <w:jc w:val="both"/>
              <w:rPr>
                <w:sz w:val="24"/>
                <w:szCs w:val="24"/>
              </w:rPr>
            </w:pPr>
            <w:r w:rsidRPr="00F60071">
              <w:rPr>
                <w:sz w:val="24"/>
                <w:szCs w:val="24"/>
              </w:rPr>
              <w:t>ул. 64 Армии, 141, в Кировском районе г. Волгограда, Волгоградская область, на земельном участке с кадастровым номером 34:34:070001:6703, площадью 3 153 кв. м.</w:t>
            </w:r>
          </w:p>
        </w:tc>
      </w:tr>
      <w:tr w:rsidR="006055B6" w:rsidRPr="00954FD2" w14:paraId="63ED0323" w14:textId="77777777" w:rsidTr="006055B6">
        <w:tc>
          <w:tcPr>
            <w:tcW w:w="568" w:type="dxa"/>
          </w:tcPr>
          <w:p w14:paraId="44A65D1E" w14:textId="5501D5D8" w:rsidR="006055B6" w:rsidRPr="00954FD2" w:rsidRDefault="006055B6" w:rsidP="0016346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3D4F17FF" w14:textId="15C00CA3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 xml:space="preserve">Сведения об </w:t>
            </w:r>
            <w:r w:rsidR="00694E75">
              <w:rPr>
                <w:b/>
                <w:sz w:val="24"/>
                <w:szCs w:val="24"/>
              </w:rPr>
              <w:t>Объекте</w:t>
            </w:r>
          </w:p>
        </w:tc>
        <w:tc>
          <w:tcPr>
            <w:tcW w:w="6833" w:type="dxa"/>
          </w:tcPr>
          <w:p w14:paraId="74F48707" w14:textId="266EF052" w:rsidR="00694E75" w:rsidRPr="00954FD2" w:rsidRDefault="00694E75" w:rsidP="00694E7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55B6" w:rsidRPr="00954FD2" w14:paraId="3A0B3029" w14:textId="77777777" w:rsidTr="006055B6">
        <w:trPr>
          <w:trHeight w:val="415"/>
        </w:trPr>
        <w:tc>
          <w:tcPr>
            <w:tcW w:w="568" w:type="dxa"/>
          </w:tcPr>
          <w:p w14:paraId="169E4FA0" w14:textId="34593F71" w:rsidR="006055B6" w:rsidRPr="00954FD2" w:rsidRDefault="006055B6" w:rsidP="0016346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526174E8" w14:textId="2AD6D9E2" w:rsidR="006055B6" w:rsidRPr="00954FD2" w:rsidRDefault="00694E75" w:rsidP="0016346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6833" w:type="dxa"/>
          </w:tcPr>
          <w:p w14:paraId="2342B335" w14:textId="6ABBBE84" w:rsidR="00694E75" w:rsidRPr="00694E75" w:rsidRDefault="00694E75" w:rsidP="00694E7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расположен </w:t>
            </w:r>
            <w:r w:rsidRPr="00694E75">
              <w:rPr>
                <w:sz w:val="24"/>
                <w:szCs w:val="24"/>
              </w:rPr>
              <w:t>на земельном участке с кадастровым номером 34:34:070001:</w:t>
            </w:r>
            <w:r w:rsidR="00C76973">
              <w:t xml:space="preserve"> </w:t>
            </w:r>
            <w:r w:rsidR="00C76973" w:rsidRPr="00C76973">
              <w:rPr>
                <w:sz w:val="24"/>
                <w:szCs w:val="24"/>
              </w:rPr>
              <w:t>6703</w:t>
            </w:r>
          </w:p>
          <w:p w14:paraId="7FCEC291" w14:textId="67573BCD" w:rsidR="006055B6" w:rsidRPr="00954FD2" w:rsidRDefault="00694E75" w:rsidP="00694E75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694E75">
              <w:rPr>
                <w:sz w:val="24"/>
                <w:szCs w:val="24"/>
              </w:rPr>
              <w:t xml:space="preserve">площадью </w:t>
            </w:r>
            <w:r w:rsidR="00C76973" w:rsidRPr="00C76973">
              <w:rPr>
                <w:sz w:val="24"/>
                <w:szCs w:val="24"/>
              </w:rPr>
              <w:t>3 153 кв. м.</w:t>
            </w:r>
          </w:p>
        </w:tc>
      </w:tr>
      <w:tr w:rsidR="00694E75" w:rsidRPr="00954FD2" w14:paraId="62B4544E" w14:textId="77777777" w:rsidTr="006055B6">
        <w:trPr>
          <w:trHeight w:val="415"/>
        </w:trPr>
        <w:tc>
          <w:tcPr>
            <w:tcW w:w="568" w:type="dxa"/>
          </w:tcPr>
          <w:p w14:paraId="22D5C802" w14:textId="521F50B3" w:rsidR="00694E75" w:rsidRDefault="00694E75" w:rsidP="0016346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7E66C33F" w14:textId="166391AD" w:rsidR="00694E75" w:rsidRDefault="00694E75" w:rsidP="0016346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Разрешительная документация</w:t>
            </w:r>
          </w:p>
        </w:tc>
        <w:tc>
          <w:tcPr>
            <w:tcW w:w="6833" w:type="dxa"/>
          </w:tcPr>
          <w:p w14:paraId="475D55E0" w14:textId="189E1A7E" w:rsidR="00694E75" w:rsidRDefault="00694E75" w:rsidP="00694E7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55B6" w:rsidRPr="000321F2" w14:paraId="09EF558F" w14:textId="77777777" w:rsidTr="006055B6">
        <w:trPr>
          <w:trHeight w:val="415"/>
        </w:trPr>
        <w:tc>
          <w:tcPr>
            <w:tcW w:w="568" w:type="dxa"/>
          </w:tcPr>
          <w:p w14:paraId="4B9CD438" w14:textId="67DC64DE" w:rsidR="006055B6" w:rsidRPr="00954FD2" w:rsidRDefault="004A1176" w:rsidP="0016346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055B6" w:rsidRPr="00954F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A864A0D" w14:textId="77777777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Сроки строительства</w:t>
            </w:r>
          </w:p>
        </w:tc>
        <w:tc>
          <w:tcPr>
            <w:tcW w:w="6833" w:type="dxa"/>
          </w:tcPr>
          <w:p w14:paraId="6CD3A92A" w14:textId="77777777" w:rsidR="006055B6" w:rsidRPr="004A1176" w:rsidRDefault="006055B6" w:rsidP="0016346D">
            <w:pPr>
              <w:pStyle w:val="a3"/>
              <w:contextualSpacing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 xml:space="preserve">Срок выполнения работ в соответствии с Графиком выполнения работ и выплаты аванса (Приложение </w:t>
            </w:r>
            <w:r w:rsidRPr="004A1176">
              <w:rPr>
                <w:sz w:val="24"/>
                <w:szCs w:val="24"/>
              </w:rPr>
              <w:t>№ 1 к Договору).</w:t>
            </w:r>
          </w:p>
          <w:p w14:paraId="0F0DA54D" w14:textId="77777777" w:rsidR="006055B6" w:rsidRPr="004A1176" w:rsidRDefault="006055B6" w:rsidP="0016346D">
            <w:pPr>
              <w:pStyle w:val="a3"/>
              <w:contextualSpacing/>
              <w:rPr>
                <w:sz w:val="24"/>
                <w:szCs w:val="24"/>
              </w:rPr>
            </w:pPr>
            <w:r w:rsidRPr="004A1176">
              <w:rPr>
                <w:sz w:val="24"/>
                <w:szCs w:val="24"/>
              </w:rPr>
              <w:t>Срок начала работ: дата подписания Договора.</w:t>
            </w:r>
          </w:p>
          <w:p w14:paraId="198B23F6" w14:textId="20666D9D" w:rsidR="006055B6" w:rsidRPr="000321F2" w:rsidRDefault="006055B6" w:rsidP="0016346D">
            <w:pPr>
              <w:pStyle w:val="a3"/>
              <w:contextualSpacing/>
              <w:rPr>
                <w:sz w:val="24"/>
                <w:szCs w:val="24"/>
                <w:lang w:val="ru-RU"/>
              </w:rPr>
            </w:pPr>
            <w:r w:rsidRPr="004A1176">
              <w:rPr>
                <w:color w:val="FF0000"/>
                <w:sz w:val="24"/>
                <w:szCs w:val="24"/>
              </w:rPr>
              <w:t xml:space="preserve">Срок окончания работ: не позднее </w:t>
            </w:r>
            <w:r w:rsidR="00C76973" w:rsidRPr="00C76973">
              <w:rPr>
                <w:color w:val="FF0000"/>
                <w:sz w:val="24"/>
                <w:szCs w:val="24"/>
                <w:lang w:val="ru-RU"/>
              </w:rPr>
              <w:t>30 сентября 2022 г</w:t>
            </w:r>
          </w:p>
        </w:tc>
      </w:tr>
      <w:tr w:rsidR="006055B6" w:rsidRPr="00954FD2" w14:paraId="668FD2A4" w14:textId="77777777" w:rsidTr="006055B6">
        <w:trPr>
          <w:trHeight w:val="415"/>
        </w:trPr>
        <w:tc>
          <w:tcPr>
            <w:tcW w:w="568" w:type="dxa"/>
          </w:tcPr>
          <w:p w14:paraId="3DB20379" w14:textId="0C69EF72" w:rsidR="006055B6" w:rsidRPr="00954FD2" w:rsidRDefault="004A1176" w:rsidP="0016346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6055B6" w:rsidRPr="00954F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13C1F75" w14:textId="77777777" w:rsidR="006055B6" w:rsidRPr="00954FD2" w:rsidRDefault="006055B6" w:rsidP="0016346D">
            <w:pPr>
              <w:contextualSpacing/>
              <w:rPr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Данные в области нормирования</w:t>
            </w:r>
          </w:p>
        </w:tc>
        <w:tc>
          <w:tcPr>
            <w:tcW w:w="6833" w:type="dxa"/>
          </w:tcPr>
          <w:p w14:paraId="2A8FB7ED" w14:textId="77777777" w:rsidR="006055B6" w:rsidRPr="00954FD2" w:rsidRDefault="006055B6" w:rsidP="0016346D">
            <w:pPr>
              <w:contextualSpacing/>
              <w:jc w:val="both"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>При проведении строительных работ руководствоваться требованиями действующего законодательства Российской Федерации, требованиями действующих норм и правил и других нормативных актов, и документов.</w:t>
            </w:r>
          </w:p>
        </w:tc>
      </w:tr>
      <w:tr w:rsidR="006055B6" w:rsidRPr="00954FD2" w14:paraId="4C9DF24E" w14:textId="77777777" w:rsidTr="006055B6">
        <w:trPr>
          <w:trHeight w:val="983"/>
        </w:trPr>
        <w:tc>
          <w:tcPr>
            <w:tcW w:w="568" w:type="dxa"/>
          </w:tcPr>
          <w:p w14:paraId="3690CBB9" w14:textId="7F5914DE" w:rsidR="006055B6" w:rsidRPr="00954FD2" w:rsidRDefault="004A1176" w:rsidP="0016346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6055B6" w:rsidRPr="00954F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BE4527E" w14:textId="77777777" w:rsidR="006055B6" w:rsidRPr="00954FD2" w:rsidRDefault="006055B6" w:rsidP="0016346D">
            <w:pPr>
              <w:contextualSpacing/>
              <w:rPr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Требование к выполнению строительно-монтажных работ</w:t>
            </w:r>
          </w:p>
        </w:tc>
        <w:tc>
          <w:tcPr>
            <w:tcW w:w="6833" w:type="dxa"/>
          </w:tcPr>
          <w:p w14:paraId="313DA742" w14:textId="17828841" w:rsidR="006055B6" w:rsidRPr="00954FD2" w:rsidRDefault="006055B6" w:rsidP="0016346D">
            <w:pPr>
              <w:ind w:left="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54FD2">
              <w:rPr>
                <w:color w:val="000000" w:themeColor="text1"/>
                <w:sz w:val="24"/>
                <w:szCs w:val="24"/>
              </w:rPr>
              <w:t>Строительно-монтажные работы производить в соответствии с Градостроительным кодексом Российской Федерации, Федеральным законом от 30.12.2009 г. № 384-ФЗ «Технический регламент о безопасности зданий и сооружений», Постановлением Правительства РФ от 16.09.2020 № 1479 «Об утверждении правил противопожарного режима в РФ», а также действующей нормативно-технической документацией (СП, СНиП и др.) в объёме утверждённой проектно-сметной документации и в соответствии с рабочей документацией, допущенной Заказчиком к производству работ:</w:t>
            </w:r>
          </w:p>
          <w:p w14:paraId="25464FA4" w14:textId="77777777" w:rsidR="006055B6" w:rsidRPr="00954FD2" w:rsidRDefault="006055B6" w:rsidP="0016346D">
            <w:pPr>
              <w:ind w:left="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54FD2">
              <w:rPr>
                <w:color w:val="000000" w:themeColor="text1"/>
                <w:sz w:val="24"/>
                <w:szCs w:val="24"/>
              </w:rPr>
              <w:t>- СНиП 12-03-2001 – «Безопасность труда в строительстве. Часть 1. Общие требования», Принят и введен в действие с 1 сентября 2001 г. постановлением Госстроя России от 23.07.2001 N 80 и зарегистрированный в Министерстве юстиции РФ 09.08.2001 г. № 2862;</w:t>
            </w:r>
          </w:p>
          <w:p w14:paraId="156A170E" w14:textId="77777777" w:rsidR="006055B6" w:rsidRPr="00954FD2" w:rsidRDefault="006055B6" w:rsidP="0016346D">
            <w:pPr>
              <w:ind w:left="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54FD2">
              <w:rPr>
                <w:color w:val="000000" w:themeColor="text1"/>
                <w:sz w:val="24"/>
                <w:szCs w:val="24"/>
              </w:rPr>
              <w:t>- СП 48.13330.2019 – «Организация строительства. Актуализированная редакция СНиП 12-01-2004». Утвержден приказом Министерства строительства и жилищно-коммунального хозяйства Российской Федерации от 24 декабря 2019 г. N 861/</w:t>
            </w:r>
            <w:proofErr w:type="spellStart"/>
            <w:r w:rsidRPr="00954FD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954FD2">
              <w:rPr>
                <w:color w:val="000000" w:themeColor="text1"/>
                <w:sz w:val="24"/>
                <w:szCs w:val="24"/>
              </w:rPr>
              <w:t xml:space="preserve"> и введен в действие с 25 июня 2020 г.;</w:t>
            </w:r>
          </w:p>
          <w:p w14:paraId="22032AB6" w14:textId="77777777" w:rsidR="006055B6" w:rsidRPr="00954FD2" w:rsidRDefault="006055B6" w:rsidP="0016346D">
            <w:pPr>
              <w:ind w:left="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54FD2">
              <w:rPr>
                <w:color w:val="000000" w:themeColor="text1"/>
                <w:sz w:val="24"/>
                <w:szCs w:val="24"/>
              </w:rPr>
              <w:t>- СП 31.13330.2012. Водоснабжение. Наружные сети и сооружения</w:t>
            </w:r>
            <w:proofErr w:type="gramStart"/>
            <w:r w:rsidRPr="00954FD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54FD2">
              <w:rPr>
                <w:color w:val="000000" w:themeColor="text1"/>
                <w:sz w:val="24"/>
                <w:szCs w:val="24"/>
              </w:rPr>
              <w:t xml:space="preserve"> утвержден приказом Министерства регионального развития Российской Федерации (Минрегион России) от 29.12.2011 г. N 635/14 и введен в действие с 01.01.2013 г. </w:t>
            </w:r>
          </w:p>
          <w:p w14:paraId="6E8A4B8D" w14:textId="77777777" w:rsidR="006055B6" w:rsidRPr="00954FD2" w:rsidRDefault="006055B6" w:rsidP="0016346D">
            <w:pPr>
              <w:ind w:left="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54FD2">
              <w:rPr>
                <w:color w:val="000000" w:themeColor="text1"/>
                <w:sz w:val="24"/>
                <w:szCs w:val="24"/>
              </w:rPr>
              <w:t xml:space="preserve">- СП 82.13330.2016. Благоустройство территорий. Утвержден: Министерством строительства и жилищно-коммунального </w:t>
            </w:r>
            <w:r w:rsidRPr="00954FD2">
              <w:rPr>
                <w:color w:val="000000" w:themeColor="text1"/>
                <w:sz w:val="24"/>
                <w:szCs w:val="24"/>
              </w:rPr>
              <w:lastRenderedPageBreak/>
              <w:t>хозяйства Российской Федерации, от 16.12.2016 № 972/</w:t>
            </w:r>
            <w:proofErr w:type="spellStart"/>
            <w:r w:rsidRPr="00954FD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954FD2">
              <w:rPr>
                <w:color w:val="000000" w:themeColor="text1"/>
                <w:sz w:val="24"/>
                <w:szCs w:val="24"/>
              </w:rPr>
              <w:t>;</w:t>
            </w:r>
          </w:p>
          <w:p w14:paraId="4A814C58" w14:textId="77777777" w:rsidR="006055B6" w:rsidRPr="00954FD2" w:rsidRDefault="006055B6" w:rsidP="0016346D">
            <w:pPr>
              <w:pStyle w:val="1"/>
              <w:shd w:val="clear" w:color="auto" w:fill="FFFFFF"/>
              <w:spacing w:before="0" w:after="0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54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54FD2">
              <w:rPr>
                <w:rFonts w:ascii="Times New Roman" w:eastAsiaTheme="minorHAnsi" w:hAnsi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СП 63.13330.2018 Бетонные и железобетонные конструкции. Основные положения. СНиП 52-01-2003 (с Изменением N 1)</w:t>
            </w:r>
            <w:r w:rsidRPr="00954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5AAA01" w14:textId="77777777" w:rsidR="006055B6" w:rsidRPr="00954FD2" w:rsidRDefault="006055B6" w:rsidP="0016346D">
            <w:pPr>
              <w:ind w:left="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54FD2">
              <w:rPr>
                <w:color w:val="000000" w:themeColor="text1"/>
                <w:sz w:val="24"/>
                <w:szCs w:val="24"/>
              </w:rPr>
              <w:t>- СП 70.13330.2012 Несущие и ограждающие конструкции. Актуализированная редакция СНиП 3.03.01-87 (с Изменениями N 1, 3)</w:t>
            </w:r>
          </w:p>
          <w:p w14:paraId="7A38C0A0" w14:textId="77777777" w:rsidR="006055B6" w:rsidRPr="00954FD2" w:rsidRDefault="006055B6" w:rsidP="0016346D">
            <w:pPr>
              <w:ind w:left="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54FD2">
              <w:rPr>
                <w:color w:val="000000" w:themeColor="text1"/>
                <w:sz w:val="24"/>
                <w:szCs w:val="24"/>
              </w:rPr>
              <w:t>- СП 71.13330.2017 Изоляционные и отделочные покрытия. Актуализированная редакция СНиП 3.04.01-87;</w:t>
            </w:r>
          </w:p>
          <w:p w14:paraId="6E42B947" w14:textId="77777777" w:rsidR="006055B6" w:rsidRPr="00954FD2" w:rsidRDefault="006055B6" w:rsidP="0016346D">
            <w:pPr>
              <w:ind w:left="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54FD2">
              <w:rPr>
                <w:color w:val="000000" w:themeColor="text1"/>
                <w:sz w:val="24"/>
                <w:szCs w:val="24"/>
              </w:rPr>
              <w:t>- СП 48.13330.2019 Организация строительства. СНиП 12-01-2004;</w:t>
            </w:r>
          </w:p>
          <w:p w14:paraId="10CABC13" w14:textId="77777777" w:rsidR="006055B6" w:rsidRPr="00954FD2" w:rsidRDefault="006055B6" w:rsidP="0016346D">
            <w:pPr>
              <w:ind w:left="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54FD2">
              <w:rPr>
                <w:color w:val="000000" w:themeColor="text1"/>
                <w:sz w:val="24"/>
                <w:szCs w:val="24"/>
              </w:rPr>
              <w:t>- СНиП 21-01-97* Пожарная безопасность зданий и сооружений (с Изменениями N 1, 2).</w:t>
            </w:r>
          </w:p>
        </w:tc>
      </w:tr>
      <w:tr w:rsidR="006055B6" w:rsidRPr="00954FD2" w14:paraId="7944128F" w14:textId="77777777" w:rsidTr="006055B6">
        <w:trPr>
          <w:trHeight w:val="1003"/>
        </w:trPr>
        <w:tc>
          <w:tcPr>
            <w:tcW w:w="568" w:type="dxa"/>
          </w:tcPr>
          <w:p w14:paraId="62656629" w14:textId="14D082C9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lastRenderedPageBreak/>
              <w:t>1</w:t>
            </w:r>
            <w:r w:rsidR="004A1176">
              <w:rPr>
                <w:b/>
                <w:sz w:val="24"/>
                <w:szCs w:val="24"/>
              </w:rPr>
              <w:t>0</w:t>
            </w:r>
            <w:r w:rsidRPr="00954F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70D2C34" w14:textId="77777777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Мероприятия по утилизации строительных отходов</w:t>
            </w:r>
          </w:p>
        </w:tc>
        <w:tc>
          <w:tcPr>
            <w:tcW w:w="6833" w:type="dxa"/>
          </w:tcPr>
          <w:p w14:paraId="7F65A3A6" w14:textId="77777777" w:rsidR="006055B6" w:rsidRPr="00954FD2" w:rsidRDefault="006055B6" w:rsidP="0016346D">
            <w:pPr>
              <w:contextualSpacing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>В соответствии с Технологическим регламентом обращения с отходами строительства и сноса.</w:t>
            </w:r>
          </w:p>
        </w:tc>
      </w:tr>
      <w:tr w:rsidR="006055B6" w:rsidRPr="00954FD2" w14:paraId="38CD63E5" w14:textId="77777777" w:rsidTr="006055B6">
        <w:tc>
          <w:tcPr>
            <w:tcW w:w="568" w:type="dxa"/>
          </w:tcPr>
          <w:p w14:paraId="4388F082" w14:textId="1D7B53ED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1</w:t>
            </w:r>
            <w:r w:rsidR="004A1176">
              <w:rPr>
                <w:b/>
                <w:sz w:val="24"/>
                <w:szCs w:val="24"/>
              </w:rPr>
              <w:t>1</w:t>
            </w:r>
            <w:r w:rsidRPr="00954F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77F8F1A" w14:textId="77777777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Инженерные системы</w:t>
            </w:r>
          </w:p>
        </w:tc>
        <w:tc>
          <w:tcPr>
            <w:tcW w:w="6833" w:type="dxa"/>
          </w:tcPr>
          <w:p w14:paraId="73A1DD84" w14:textId="77777777" w:rsidR="006055B6" w:rsidRPr="00954FD2" w:rsidRDefault="006055B6" w:rsidP="0016346D">
            <w:pPr>
              <w:contextualSpacing/>
              <w:jc w:val="both"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>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документации, в строгом соответствии с Техническими условиями и требованиями нормативной документации (СП, ПУЭ и др.).</w:t>
            </w:r>
          </w:p>
          <w:p w14:paraId="23BC0193" w14:textId="77777777" w:rsidR="006055B6" w:rsidRPr="00954FD2" w:rsidRDefault="006055B6" w:rsidP="0016346D">
            <w:pPr>
              <w:contextualSpacing/>
              <w:jc w:val="both"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>Обеспечить своевременное оформление и согласование в установленном порядке исполнительной документации, промежуточных актов на скрытые работы, актов ввода электроустановок, испытания и ввода инженерных систем в эксплуатацию.</w:t>
            </w:r>
          </w:p>
          <w:p w14:paraId="7E95182D" w14:textId="77777777" w:rsidR="006055B6" w:rsidRPr="00954FD2" w:rsidRDefault="006055B6" w:rsidP="0016346D">
            <w:pPr>
              <w:contextualSpacing/>
              <w:jc w:val="both"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>Обеспечить наличие в требуемом объеме сертификатов, паспортов на материалы и инженерное оборудование, протоколов испытаний систем и агрегатов.</w:t>
            </w:r>
          </w:p>
        </w:tc>
      </w:tr>
      <w:tr w:rsidR="006055B6" w:rsidRPr="00954FD2" w14:paraId="7514CB5E" w14:textId="77777777" w:rsidTr="006055B6">
        <w:tc>
          <w:tcPr>
            <w:tcW w:w="568" w:type="dxa"/>
          </w:tcPr>
          <w:p w14:paraId="3A7E113F" w14:textId="47C5C735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1</w:t>
            </w:r>
            <w:r w:rsidR="004A1176">
              <w:rPr>
                <w:b/>
                <w:sz w:val="24"/>
                <w:szCs w:val="24"/>
              </w:rPr>
              <w:t>2</w:t>
            </w:r>
            <w:r w:rsidRPr="00954F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1687B8D" w14:textId="77777777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Инженерное обеспечение</w:t>
            </w:r>
          </w:p>
        </w:tc>
        <w:tc>
          <w:tcPr>
            <w:tcW w:w="6833" w:type="dxa"/>
          </w:tcPr>
          <w:p w14:paraId="705885A5" w14:textId="09780610" w:rsidR="006055B6" w:rsidRPr="00954FD2" w:rsidRDefault="006055B6" w:rsidP="0016346D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D2">
              <w:rPr>
                <w:rFonts w:ascii="Times New Roman" w:hAnsi="Times New Roman"/>
                <w:sz w:val="24"/>
                <w:szCs w:val="24"/>
              </w:rPr>
              <w:t>Наружные инженерные сети выполнить в строгом соответствии с Техническими условиями энергоснабжающих городских и районных организаций в объеме согласованной и утвержденной в установленном порядке проектно-сметной документации с учетом технологических и нормативных требований, действующих на территории РФ.</w:t>
            </w:r>
          </w:p>
          <w:p w14:paraId="0F0BF857" w14:textId="77777777" w:rsidR="006055B6" w:rsidRPr="00954FD2" w:rsidRDefault="006055B6" w:rsidP="0016346D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D2">
              <w:rPr>
                <w:rFonts w:ascii="Times New Roman" w:hAnsi="Times New Roman"/>
                <w:sz w:val="24"/>
                <w:szCs w:val="24"/>
              </w:rPr>
              <w:t>Своевременно оформить получение необходимых временных технических условий на механизацию строительства, подключение к сетям районных эксплуатирующих организаций на период строительства.</w:t>
            </w:r>
          </w:p>
          <w:p w14:paraId="5942DC93" w14:textId="77777777" w:rsidR="006055B6" w:rsidRPr="00954FD2" w:rsidRDefault="006055B6" w:rsidP="0016346D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B6" w:rsidRPr="00954FD2" w14:paraId="127EB165" w14:textId="77777777" w:rsidTr="006055B6">
        <w:tc>
          <w:tcPr>
            <w:tcW w:w="568" w:type="dxa"/>
          </w:tcPr>
          <w:p w14:paraId="39CAB86E" w14:textId="30CDF754" w:rsidR="006055B6" w:rsidRPr="00954FD2" w:rsidRDefault="004A1176" w:rsidP="0016346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6055B6" w:rsidRPr="00954F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112215D" w14:textId="77777777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Требования к составу и оформлению исполнительной документации</w:t>
            </w:r>
          </w:p>
        </w:tc>
        <w:tc>
          <w:tcPr>
            <w:tcW w:w="6833" w:type="dxa"/>
          </w:tcPr>
          <w:p w14:paraId="1F96B89D" w14:textId="77777777" w:rsidR="006055B6" w:rsidRPr="00954FD2" w:rsidRDefault="006055B6" w:rsidP="0016346D">
            <w:pPr>
              <w:contextualSpacing/>
              <w:jc w:val="both"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 xml:space="preserve">Исполнитель строительно-монтажных работ обязан вести и своевременно оформлять Исполнительную документацию, в состав которой входят акты на скрытые работы, акты испытаний, </w:t>
            </w:r>
            <w:r>
              <w:rPr>
                <w:sz w:val="24"/>
                <w:szCs w:val="24"/>
              </w:rPr>
              <w:t>и</w:t>
            </w:r>
            <w:r w:rsidRPr="00954FD2">
              <w:rPr>
                <w:sz w:val="24"/>
                <w:szCs w:val="24"/>
              </w:rPr>
              <w:t xml:space="preserve">сполнительные съемки, </w:t>
            </w:r>
            <w:r>
              <w:rPr>
                <w:sz w:val="24"/>
                <w:szCs w:val="24"/>
              </w:rPr>
              <w:t>о</w:t>
            </w:r>
            <w:r w:rsidRPr="00954FD2">
              <w:rPr>
                <w:sz w:val="24"/>
                <w:szCs w:val="24"/>
              </w:rPr>
              <w:t>бщий журнал работ, результаты лабораторных испытаний, в том числе в соответствии с СанПиН.</w:t>
            </w:r>
          </w:p>
          <w:p w14:paraId="743531FA" w14:textId="77777777" w:rsidR="006055B6" w:rsidRPr="00954FD2" w:rsidRDefault="006055B6" w:rsidP="0016346D">
            <w:pPr>
              <w:contextualSpacing/>
              <w:jc w:val="both"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 xml:space="preserve">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N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</w:t>
            </w:r>
            <w:r w:rsidRPr="00954FD2">
              <w:rPr>
                <w:sz w:val="24"/>
                <w:szCs w:val="24"/>
              </w:rPr>
              <w:lastRenderedPageBreak/>
              <w:t xml:space="preserve">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обеспечения». </w:t>
            </w:r>
          </w:p>
          <w:p w14:paraId="37CB46F2" w14:textId="77777777" w:rsidR="006055B6" w:rsidRPr="00954FD2" w:rsidRDefault="006055B6" w:rsidP="0016346D">
            <w:pPr>
              <w:contextualSpacing/>
              <w:jc w:val="both"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>Оформить Исполнительную документацию на выполненные работы к моменту подписания «Акта о приемке выполненных работ» (по форме КС-2 - (формы утверждены Постановлением Госкомстата РФ от 11.11.1999 N 100)) в соответствии с действующими нормативными требованиями, завизировать ее у представителя строительного контроля и авторского надзора</w:t>
            </w:r>
            <w:r>
              <w:rPr>
                <w:sz w:val="24"/>
                <w:szCs w:val="24"/>
              </w:rPr>
              <w:t>.</w:t>
            </w:r>
          </w:p>
          <w:p w14:paraId="0C6D86F6" w14:textId="77777777" w:rsidR="006055B6" w:rsidRPr="00954FD2" w:rsidRDefault="006055B6" w:rsidP="0016346D">
            <w:pPr>
              <w:contextualSpacing/>
              <w:jc w:val="both"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>Передать Заказчику 4 (четыре) экземпляра исполнительной документации в полном объеме на бумажном носителе, 1 (один) экземпляр в электронном виде (в формате PDF и DWG).</w:t>
            </w:r>
          </w:p>
          <w:p w14:paraId="60DF450F" w14:textId="77777777" w:rsidR="006055B6" w:rsidRPr="00954FD2" w:rsidRDefault="006055B6" w:rsidP="0016346D">
            <w:pPr>
              <w:contextualSpacing/>
              <w:jc w:val="both"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 xml:space="preserve">При отсутствии Исполнительной документации Заказчик вправе не принимать выполненные работы. </w:t>
            </w:r>
          </w:p>
          <w:p w14:paraId="70694B67" w14:textId="77777777" w:rsidR="006055B6" w:rsidRPr="00954FD2" w:rsidRDefault="006055B6" w:rsidP="0016346D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>Исполнитель несет ответственность за качество и достоверность представленной им Исполнительной документации.</w:t>
            </w:r>
          </w:p>
        </w:tc>
      </w:tr>
      <w:tr w:rsidR="006055B6" w:rsidRPr="00954FD2" w14:paraId="3920737C" w14:textId="77777777" w:rsidTr="006055B6">
        <w:tc>
          <w:tcPr>
            <w:tcW w:w="568" w:type="dxa"/>
          </w:tcPr>
          <w:p w14:paraId="216836A7" w14:textId="61A2EF68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4A117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0558AB" w14:textId="77777777" w:rsidR="006055B6" w:rsidRPr="00954FD2" w:rsidRDefault="006055B6" w:rsidP="0016346D">
            <w:pPr>
              <w:contextualSpacing/>
              <w:rPr>
                <w:b/>
                <w:sz w:val="24"/>
                <w:szCs w:val="24"/>
                <w:highlight w:val="yellow"/>
              </w:rPr>
            </w:pPr>
            <w:r w:rsidRPr="00954FD2">
              <w:rPr>
                <w:b/>
                <w:sz w:val="24"/>
                <w:szCs w:val="24"/>
              </w:rPr>
              <w:t>Требования к исполнителю работ</w:t>
            </w:r>
          </w:p>
        </w:tc>
        <w:tc>
          <w:tcPr>
            <w:tcW w:w="6833" w:type="dxa"/>
          </w:tcPr>
          <w:p w14:paraId="342DB45B" w14:textId="77777777" w:rsidR="006055B6" w:rsidRPr="00954FD2" w:rsidRDefault="006055B6" w:rsidP="0016346D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D2">
              <w:rPr>
                <w:rFonts w:ascii="Times New Roman" w:hAnsi="Times New Roman"/>
                <w:sz w:val="24"/>
                <w:szCs w:val="24"/>
              </w:rPr>
              <w:t>Исполнитель обязуется в установленном порядке нести материальную и иную ответственность за нанесенный третьей стороне ущерб, явившийся следствием виновных действий Исполнителя или Субподрядчика.</w:t>
            </w:r>
          </w:p>
          <w:p w14:paraId="586CCE04" w14:textId="77777777" w:rsidR="006055B6" w:rsidRPr="00954FD2" w:rsidRDefault="006055B6" w:rsidP="0016346D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D2">
              <w:rPr>
                <w:rFonts w:ascii="Times New Roman" w:hAnsi="Times New Roman"/>
                <w:sz w:val="24"/>
                <w:szCs w:val="24"/>
              </w:rPr>
              <w:t>Исполнитель обязуется оплатить все налоги, платежи за загрязнение окружающей среды, учтенные в Сметной документации, пошлины и сборы, связанные с заключением и исполнением Договора, относящиеся к обязательствам Исполнителя.</w:t>
            </w:r>
          </w:p>
          <w:p w14:paraId="612849D1" w14:textId="77777777" w:rsidR="006055B6" w:rsidRPr="00954FD2" w:rsidRDefault="006055B6" w:rsidP="0016346D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D2">
              <w:rPr>
                <w:rFonts w:ascii="Times New Roman" w:hAnsi="Times New Roman"/>
                <w:sz w:val="24"/>
                <w:szCs w:val="24"/>
              </w:rPr>
              <w:t>Исполнитель несет ответственность за сохранность всех используемых для исполнения договора материалов и оборудования до подписания сторонами Акта сдачи-приемки завершенных работ.</w:t>
            </w:r>
          </w:p>
          <w:p w14:paraId="61A4B303" w14:textId="42C741B9" w:rsidR="006055B6" w:rsidRPr="00954FD2" w:rsidRDefault="006055B6" w:rsidP="0016346D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D2">
              <w:rPr>
                <w:rFonts w:ascii="Times New Roman" w:hAnsi="Times New Roman"/>
                <w:sz w:val="24"/>
                <w:szCs w:val="24"/>
              </w:rPr>
              <w:t>Исполнитель обязан соблюдать правила привлечения и использования иностранной и иногородней рабочей силы, установленные законодательством Российской Федерации.</w:t>
            </w:r>
          </w:p>
          <w:p w14:paraId="06745D00" w14:textId="77777777" w:rsidR="006055B6" w:rsidRPr="00954FD2" w:rsidRDefault="006055B6" w:rsidP="0016346D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D2">
              <w:rPr>
                <w:rFonts w:ascii="Times New Roman" w:hAnsi="Times New Roman"/>
                <w:sz w:val="24"/>
                <w:szCs w:val="24"/>
              </w:rPr>
              <w:t>Работы должны выполняться квалифицированным персоналом, обученными и аттестованными рабочими требуемых специальностей для производства работ, с необходимыми допусками и разрешениями на производство работ. Исполнитель должен обеспечить на объекте наличие инженерного состава, технического персонала и рабочих требуемых специальностей в количестве, необходимом для завершения работ в полном объеме в установленный настоящим Техническим заданием срок.</w:t>
            </w:r>
          </w:p>
        </w:tc>
      </w:tr>
      <w:tr w:rsidR="006055B6" w:rsidRPr="00954FD2" w14:paraId="5646CB2F" w14:textId="77777777" w:rsidTr="006055B6">
        <w:tc>
          <w:tcPr>
            <w:tcW w:w="568" w:type="dxa"/>
          </w:tcPr>
          <w:p w14:paraId="6CBE1CE0" w14:textId="04CB4808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1</w:t>
            </w:r>
            <w:r w:rsidR="004A1176">
              <w:rPr>
                <w:b/>
                <w:sz w:val="24"/>
                <w:szCs w:val="24"/>
              </w:rPr>
              <w:t>5</w:t>
            </w:r>
            <w:r w:rsidRPr="00954F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466A6CC" w14:textId="77777777" w:rsidR="006055B6" w:rsidRPr="00954FD2" w:rsidRDefault="006055B6" w:rsidP="0016346D">
            <w:pPr>
              <w:contextualSpacing/>
              <w:rPr>
                <w:b/>
                <w:sz w:val="24"/>
                <w:szCs w:val="24"/>
              </w:rPr>
            </w:pPr>
            <w:r w:rsidRPr="00954FD2">
              <w:rPr>
                <w:b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833" w:type="dxa"/>
          </w:tcPr>
          <w:p w14:paraId="0119CFD5" w14:textId="77777777" w:rsidR="006055B6" w:rsidRPr="00954FD2" w:rsidRDefault="006055B6" w:rsidP="0016346D">
            <w:pPr>
              <w:contextualSpacing/>
              <w:rPr>
                <w:sz w:val="24"/>
                <w:szCs w:val="24"/>
              </w:rPr>
            </w:pPr>
            <w:r w:rsidRPr="00954FD2">
              <w:rPr>
                <w:sz w:val="24"/>
                <w:szCs w:val="24"/>
              </w:rPr>
              <w:t>В соответствии с условиями Договора.</w:t>
            </w:r>
          </w:p>
        </w:tc>
      </w:tr>
    </w:tbl>
    <w:p w14:paraId="46A5F7DF" w14:textId="77777777" w:rsidR="006055B6" w:rsidRPr="006055B6" w:rsidRDefault="006055B6" w:rsidP="006055B6">
      <w:pPr>
        <w:jc w:val="center"/>
        <w:rPr>
          <w:b/>
          <w:bCs/>
        </w:rPr>
      </w:pPr>
    </w:p>
    <w:sectPr w:rsidR="006055B6" w:rsidRPr="0060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6204"/>
    <w:multiLevelType w:val="hybridMultilevel"/>
    <w:tmpl w:val="EBA0F53E"/>
    <w:lvl w:ilvl="0" w:tplc="EC7E5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B6"/>
    <w:rsid w:val="003442C9"/>
    <w:rsid w:val="0046558B"/>
    <w:rsid w:val="004A1176"/>
    <w:rsid w:val="006055B6"/>
    <w:rsid w:val="00694E75"/>
    <w:rsid w:val="00C76973"/>
    <w:rsid w:val="00F52AE8"/>
    <w:rsid w:val="00F6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2BC5"/>
  <w15:chartTrackingRefBased/>
  <w15:docId w15:val="{AFB8F882-4062-4713-BE7C-ABDF834D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55B6"/>
    <w:pPr>
      <w:keepNext/>
      <w:widowControl/>
      <w:autoSpaceDE/>
      <w:autoSpaceDN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55B6"/>
  </w:style>
  <w:style w:type="character" w:customStyle="1" w:styleId="10">
    <w:name w:val="Заголовок 1 Знак"/>
    <w:basedOn w:val="a0"/>
    <w:link w:val="1"/>
    <w:rsid w:val="006055B6"/>
    <w:rPr>
      <w:rFonts w:ascii="Arial" w:eastAsia="Calibri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annotation text"/>
    <w:basedOn w:val="a"/>
    <w:link w:val="a4"/>
    <w:uiPriority w:val="99"/>
    <w:rsid w:val="006055B6"/>
    <w:pPr>
      <w:widowControl/>
      <w:autoSpaceDE/>
      <w:autoSpaceDN/>
    </w:pPr>
    <w:rPr>
      <w:rFonts w:eastAsia="Calibri"/>
      <w:sz w:val="20"/>
      <w:szCs w:val="20"/>
      <w:lang w:val="x-none"/>
    </w:rPr>
  </w:style>
  <w:style w:type="character" w:customStyle="1" w:styleId="a4">
    <w:name w:val="Текст примечания Знак"/>
    <w:basedOn w:val="a0"/>
    <w:link w:val="a3"/>
    <w:uiPriority w:val="99"/>
    <w:rsid w:val="006055B6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605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055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agent2</dc:creator>
  <cp:keywords/>
  <dc:description/>
  <cp:lastModifiedBy>agent2</cp:lastModifiedBy>
  <cp:revision>2</cp:revision>
  <dcterms:created xsi:type="dcterms:W3CDTF">2021-09-09T10:50:00Z</dcterms:created>
  <dcterms:modified xsi:type="dcterms:W3CDTF">2021-09-09T10:50:00Z</dcterms:modified>
</cp:coreProperties>
</file>