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4064" w14:textId="77777777" w:rsidR="008E6593" w:rsidRPr="00B512C2" w:rsidRDefault="008E6593" w:rsidP="008E6593">
      <w:pPr>
        <w:tabs>
          <w:tab w:val="left" w:pos="766"/>
          <w:tab w:val="left" w:leader="underscore" w:pos="792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sz w:val="20"/>
          <w:szCs w:val="20"/>
          <w:lang w:eastAsia="ar-SA"/>
        </w:rPr>
        <w:t>ОСНОВНАЯ ТЕХНИЧЕСКАЯ ИНФОРМАЦИЯ О ЛОТЕ</w:t>
      </w:r>
    </w:p>
    <w:p w14:paraId="4AED09E1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Идентификационный номер: XTT292400R1000084</w:t>
      </w:r>
    </w:p>
    <w:p w14:paraId="02A0D682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Марка: УАЗ</w:t>
      </w:r>
    </w:p>
    <w:p w14:paraId="6F51DD90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Коммерческое наименование: UAZ </w:t>
      </w:r>
      <w:proofErr w:type="spellStart"/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Hunter</w:t>
      </w:r>
      <w:proofErr w:type="spellEnd"/>
    </w:p>
    <w:p w14:paraId="32ADE131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Категория транспортного средства в соответствии с Конвенцией о дорожном движении: категория B</w:t>
      </w:r>
    </w:p>
    <w:p w14:paraId="53A4D35D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Категория в соответствии с ТР ТС 018/2011: N1G</w:t>
      </w:r>
    </w:p>
    <w:p w14:paraId="754D8A52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Номер двигателя (двигателей): XTT0409110P3019940</w:t>
      </w:r>
    </w:p>
    <w:p w14:paraId="3AC06F70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Номер шасси (рамы): Отсутствует</w:t>
      </w:r>
    </w:p>
    <w:p w14:paraId="037FFB13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Номер кузова (кабины, прицепа): XTT292400R1000084</w:t>
      </w:r>
    </w:p>
    <w:p w14:paraId="5FCFC425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Цвет кузова (кабины, прицепа): черный</w:t>
      </w:r>
    </w:p>
    <w:p w14:paraId="40A49AC7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Год изготовления: 2023</w:t>
      </w:r>
    </w:p>
    <w:p w14:paraId="05D2AE3F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Двигатели:</w:t>
      </w:r>
    </w:p>
    <w:p w14:paraId="7E735437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Двигатель внутреннего сгорания (марка, тип): ЗМЗ, 40911,</w:t>
      </w:r>
    </w:p>
    <w:p w14:paraId="2972BE10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четырехтактный, с искровым зажиганием</w:t>
      </w:r>
    </w:p>
    <w:p w14:paraId="31F23DDC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– рабочий объем цилиндров (см3): 2693</w:t>
      </w:r>
    </w:p>
    <w:p w14:paraId="353BF6CA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– максимальная мощность (кВт) (мин-1): 82,5 (4150 - 4350)</w:t>
      </w:r>
    </w:p>
    <w:p w14:paraId="5877835D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Экологический класс: нулевой</w:t>
      </w:r>
    </w:p>
    <w:p w14:paraId="7BF77AC5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Технически допустимая максимальная масса транспортного средства (кг): 2495</w:t>
      </w:r>
    </w:p>
    <w:p w14:paraId="602DDEA9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Модификация: 2924</w:t>
      </w:r>
    </w:p>
    <w:p w14:paraId="5AC3E66A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Оттенок цвета в соответствии со</w:t>
      </w:r>
    </w:p>
    <w:p w14:paraId="286B555D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спецификацией организации-изготовителя</w:t>
      </w:r>
    </w:p>
    <w:p w14:paraId="38B696FE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транспортного средства (шасси): ЧЕРНЫЙ МЕТАЛЛИК ЧМ2</w:t>
      </w:r>
    </w:p>
    <w:p w14:paraId="4FCB6FAE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Масса транспортного средства в снаряженном состоянии (кг): 1760</w:t>
      </w:r>
    </w:p>
    <w:p w14:paraId="4A884525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Колесная формула/ведущие колеса: 4x4/все</w:t>
      </w:r>
    </w:p>
    <w:p w14:paraId="68D17B99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Трансмиссия (тип): механическая, с ручным управлением</w:t>
      </w:r>
    </w:p>
    <w:p w14:paraId="477F90A5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Вид топлива: Бензин</w:t>
      </w:r>
    </w:p>
    <w:p w14:paraId="03DCF1A5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Документ, подтверждающий соответствие обязательным требованиям безопасности: ОП RU Е-RU.RU</w:t>
      </w:r>
      <w:proofErr w:type="gramStart"/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00.0000004.Р</w:t>
      </w:r>
      <w:proofErr w:type="gramEnd"/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5</w:t>
      </w:r>
    </w:p>
    <w:p w14:paraId="4E2F0967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Изготовитель: ОБЩЕСТВО С ОГРАНИЧЕННОЙ ОТВЕТСТВЕННОСТЬЮ "УЛЬЯНОВСКИЙ АВТОМОБИЛЬНЫЙ ЗАВОД".</w:t>
      </w:r>
    </w:p>
    <w:p w14:paraId="7D8892AD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Адрес изготовителя 432034, Российская Федерация, Ульяновская</w:t>
      </w:r>
    </w:p>
    <w:p w14:paraId="7B6FE404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0E8B6052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Стандартная комплектация</w:t>
      </w:r>
    </w:p>
    <w:p w14:paraId="13FAEECD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Базовое шасси</w:t>
      </w:r>
    </w:p>
    <w:p w14:paraId="1CA7ED1D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Цельнометаллический кузов</w:t>
      </w:r>
    </w:p>
    <w:p w14:paraId="714045AD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Окраска эмалями </w:t>
      </w:r>
      <w:proofErr w:type="spellStart"/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неметаллик</w:t>
      </w:r>
      <w:proofErr w:type="spellEnd"/>
    </w:p>
    <w:p w14:paraId="49BDFD60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Передний бампер металлический</w:t>
      </w:r>
    </w:p>
    <w:p w14:paraId="18AE2BB6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Задний бампер металлический</w:t>
      </w:r>
    </w:p>
    <w:p w14:paraId="6CCFA4CE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Буксирная проушина с пальцем (задняя)</w:t>
      </w:r>
    </w:p>
    <w:p w14:paraId="74F25BCF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Буксирные крюки на бампере (передние)</w:t>
      </w:r>
    </w:p>
    <w:p w14:paraId="10B90079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Задний борт</w:t>
      </w:r>
    </w:p>
    <w:p w14:paraId="2453E791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proofErr w:type="spellStart"/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Локеры</w:t>
      </w:r>
      <w:proofErr w:type="spellEnd"/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колес (подкрылки)</w:t>
      </w:r>
    </w:p>
    <w:p w14:paraId="41E775B3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Накладки петель дверей</w:t>
      </w:r>
    </w:p>
    <w:p w14:paraId="679B2D91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proofErr w:type="spellStart"/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Гидрокорректор</w:t>
      </w:r>
      <w:proofErr w:type="spellEnd"/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фар</w:t>
      </w:r>
    </w:p>
    <w:p w14:paraId="472FEFD6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Двигатель ЗМЗ-40911 c ЭСУД СОАТЭ</w:t>
      </w:r>
    </w:p>
    <w:p w14:paraId="1510CE9E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Контроллер с калибровками под ЕВРО-0 с ДАД и 5-ти ступенчатую КП</w:t>
      </w:r>
    </w:p>
    <w:p w14:paraId="40D35020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Система выпуска экологического класса 0</w:t>
      </w:r>
    </w:p>
    <w:p w14:paraId="05B5B578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Сцепление диафрагменное ЗМЗ (в составе двигателя)</w:t>
      </w:r>
    </w:p>
    <w:p w14:paraId="26FF67E7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КПП 5-ст. BAIC</w:t>
      </w:r>
    </w:p>
    <w:p w14:paraId="2F41E24F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РК косозубая, </w:t>
      </w:r>
      <w:proofErr w:type="spellStart"/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однорычажная</w:t>
      </w:r>
      <w:proofErr w:type="spellEnd"/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, c датчиком скорости</w:t>
      </w:r>
    </w:p>
    <w:p w14:paraId="0D93BEEE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Щиток приборов "Автоприбор"</w:t>
      </w:r>
    </w:p>
    <w:p w14:paraId="781055D9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Механическая педаль привода акселератора</w:t>
      </w:r>
    </w:p>
    <w:p w14:paraId="25BA582D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База 2380 мм</w:t>
      </w:r>
    </w:p>
    <w:p w14:paraId="78D57103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Колея 1465 мм</w:t>
      </w:r>
    </w:p>
    <w:p w14:paraId="2F5D88E9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Мосты «Спайсер» (4,625), задний без блокировки дифференциала</w:t>
      </w:r>
    </w:p>
    <w:p w14:paraId="325A2032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Регулятор тормозных сил</w:t>
      </w:r>
    </w:p>
    <w:p w14:paraId="4691F7EE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Передние тормоза - дисковые, задние - барабанные</w:t>
      </w:r>
    </w:p>
    <w:p w14:paraId="68E1302A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Передняя подвеска пружинная</w:t>
      </w:r>
    </w:p>
    <w:p w14:paraId="220198C5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Штампованные колесные диски 16" ET+40мм с окраской эмалями металлик</w:t>
      </w:r>
    </w:p>
    <w:p w14:paraId="324E8B6B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Шины 225/75R16</w:t>
      </w:r>
    </w:p>
    <w:p w14:paraId="0A475726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Полноразмерное запасное колесо со штампованным диском</w:t>
      </w:r>
    </w:p>
    <w:p w14:paraId="6DE70706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Выключатель зажигания с противоугонным устройством</w:t>
      </w:r>
    </w:p>
    <w:p w14:paraId="53055030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Гидроусилитель руля</w:t>
      </w:r>
    </w:p>
    <w:p w14:paraId="0DE22791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lastRenderedPageBreak/>
        <w:t>Прикуриватель</w:t>
      </w:r>
    </w:p>
    <w:p w14:paraId="3814AF42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Зеркало </w:t>
      </w:r>
      <w:proofErr w:type="spellStart"/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внутрисалонное</w:t>
      </w:r>
      <w:proofErr w:type="spellEnd"/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заднего вида</w:t>
      </w:r>
    </w:p>
    <w:p w14:paraId="0C9438B1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Сиденья комфортабельные (пять мест), трехместное сиденье без подголовников</w:t>
      </w:r>
    </w:p>
    <w:p w14:paraId="2D4F9D3E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Обивка дверей и центральных стоек комбинированная</w:t>
      </w:r>
    </w:p>
    <w:p w14:paraId="62501D2D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Обивка сидений на моющейся основе</w:t>
      </w:r>
    </w:p>
    <w:p w14:paraId="367C3664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Покрытие пола моющееся</w:t>
      </w:r>
    </w:p>
    <w:p w14:paraId="563F7B82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Антишумовые экраны-брызговики (5 шт.)</w:t>
      </w:r>
    </w:p>
    <w:p w14:paraId="5C721A9E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Шумоизоляция пола</w:t>
      </w:r>
    </w:p>
    <w:p w14:paraId="20740AEC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Виброизоляция пола и кожухов задних колес</w:t>
      </w:r>
    </w:p>
    <w:p w14:paraId="1ED3CC50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Замок ремня безопасности водителя с датчиком "не пристегнутый ремень"</w:t>
      </w:r>
    </w:p>
    <w:p w14:paraId="3E51E4F7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Индикатор-сигнализатор непристегнутого ремня безопасности водителя</w:t>
      </w:r>
    </w:p>
    <w:p w14:paraId="66C9B1A4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ISOFIX на 2-х крайних задних сиденьях</w:t>
      </w:r>
    </w:p>
    <w:p w14:paraId="62B0DF94" w14:textId="77777777" w:rsidR="008E6593" w:rsidRPr="00B512C2" w:rsidRDefault="008E6593" w:rsidP="008E659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bCs/>
          <w:sz w:val="20"/>
          <w:szCs w:val="20"/>
          <w:lang w:eastAsia="ar-SA"/>
        </w:rPr>
        <w:t>Устройство ЭРА-ГЛОНАСС</w:t>
      </w:r>
    </w:p>
    <w:p w14:paraId="367E2C66" w14:textId="77777777" w:rsidR="008E6593" w:rsidRPr="00B512C2" w:rsidRDefault="008E6593" w:rsidP="008E6593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B512C2">
        <w:rPr>
          <w:rFonts w:ascii="Times New Roman" w:eastAsia="Times New Roman" w:hAnsi="Times New Roman"/>
          <w:sz w:val="20"/>
          <w:szCs w:val="20"/>
          <w:lang w:eastAsia="ar-SA"/>
        </w:rPr>
        <w:t>Место нахождения: Республика Крым, г. Симферополь.</w:t>
      </w:r>
    </w:p>
    <w:p w14:paraId="5DDA7E1C" w14:textId="77777777" w:rsidR="00A54DED" w:rsidRDefault="00A54DED"/>
    <w:sectPr w:rsidR="00A5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93"/>
    <w:rsid w:val="008E6593"/>
    <w:rsid w:val="00A54DED"/>
    <w:rsid w:val="00E9216C"/>
    <w:rsid w:val="00F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0E9B"/>
  <w15:chartTrackingRefBased/>
  <w15:docId w15:val="{4B6AAB5E-A2C2-4962-A3EB-D756A10F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9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 Гарт</dc:creator>
  <cp:keywords/>
  <dc:description/>
  <cp:lastModifiedBy>Вик Гарт</cp:lastModifiedBy>
  <cp:revision>1</cp:revision>
  <dcterms:created xsi:type="dcterms:W3CDTF">2025-03-26T12:39:00Z</dcterms:created>
  <dcterms:modified xsi:type="dcterms:W3CDTF">2025-03-26T12:40:00Z</dcterms:modified>
</cp:coreProperties>
</file>